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82A2B" w14:textId="2E28819D" w:rsidR="00FE6853" w:rsidRPr="00FD5301" w:rsidRDefault="00FE6853" w:rsidP="00FD5301">
      <w:pPr>
        <w:spacing w:after="0"/>
        <w:jc w:val="center"/>
        <w:rPr>
          <w:rFonts w:ascii="Arial" w:hAnsi="Arial" w:cs="Arial"/>
          <w:b/>
        </w:rPr>
      </w:pPr>
      <w:r w:rsidRPr="00FD5301">
        <w:rPr>
          <w:rFonts w:ascii="Mangal" w:hAnsi="Mangal" w:cs="Mangal"/>
          <w:b/>
          <w:sz w:val="20"/>
          <w:szCs w:val="20"/>
        </w:rPr>
        <w:t>निविदा</w:t>
      </w:r>
      <w:r w:rsidRPr="00FD5301">
        <w:rPr>
          <w:rFonts w:ascii="Arial" w:hAnsi="Arial" w:cs="Arial"/>
          <w:b/>
          <w:sz w:val="20"/>
          <w:szCs w:val="20"/>
        </w:rPr>
        <w:t xml:space="preserve"> </w:t>
      </w:r>
      <w:r w:rsidRPr="00FD5301">
        <w:rPr>
          <w:rFonts w:ascii="Mangal" w:hAnsi="Mangal" w:cs="Mangal"/>
          <w:b/>
          <w:sz w:val="20"/>
          <w:szCs w:val="20"/>
        </w:rPr>
        <w:t>आमंत्रण</w:t>
      </w:r>
      <w:r w:rsidRPr="00FD5301">
        <w:rPr>
          <w:rFonts w:ascii="Arial" w:hAnsi="Arial" w:cs="Arial"/>
          <w:b/>
          <w:sz w:val="20"/>
          <w:szCs w:val="20"/>
        </w:rPr>
        <w:t xml:space="preserve"> </w:t>
      </w:r>
      <w:r w:rsidRPr="00FD5301">
        <w:rPr>
          <w:rFonts w:ascii="Mangal" w:hAnsi="Mangal" w:cs="Mangal"/>
          <w:b/>
          <w:sz w:val="20"/>
          <w:szCs w:val="20"/>
        </w:rPr>
        <w:t>की</w:t>
      </w:r>
      <w:r w:rsidRPr="00FD5301">
        <w:rPr>
          <w:rFonts w:ascii="Arial" w:hAnsi="Arial" w:cs="Arial"/>
          <w:b/>
          <w:sz w:val="20"/>
          <w:szCs w:val="20"/>
        </w:rPr>
        <w:t xml:space="preserve"> </w:t>
      </w:r>
      <w:r w:rsidRPr="00FD5301">
        <w:rPr>
          <w:rFonts w:ascii="Mangal" w:hAnsi="Mangal" w:cs="Mangal"/>
          <w:b/>
          <w:sz w:val="20"/>
          <w:szCs w:val="20"/>
        </w:rPr>
        <w:t>विस्तृत</w:t>
      </w:r>
      <w:r w:rsidRPr="00FD5301">
        <w:rPr>
          <w:rFonts w:ascii="Arial" w:hAnsi="Arial" w:cs="Arial"/>
          <w:b/>
          <w:sz w:val="20"/>
          <w:szCs w:val="20"/>
        </w:rPr>
        <w:t xml:space="preserve"> </w:t>
      </w:r>
      <w:r w:rsidRPr="00FD5301">
        <w:rPr>
          <w:rFonts w:ascii="Mangal" w:hAnsi="Mangal" w:cs="Mangal"/>
          <w:b/>
          <w:sz w:val="20"/>
          <w:szCs w:val="20"/>
        </w:rPr>
        <w:t>सूचना</w:t>
      </w:r>
      <w:r w:rsidRPr="00FD5301">
        <w:rPr>
          <w:rFonts w:ascii="Arial" w:hAnsi="Arial" w:cs="Arial"/>
          <w:b/>
          <w:sz w:val="20"/>
          <w:szCs w:val="20"/>
        </w:rPr>
        <w:t xml:space="preserve">: </w:t>
      </w:r>
      <w:r w:rsidRPr="00FD5301">
        <w:rPr>
          <w:rFonts w:ascii="Mangal" w:hAnsi="Mangal" w:cs="Mangal"/>
          <w:b/>
        </w:rPr>
        <w:t>निविदा</w:t>
      </w:r>
      <w:r w:rsidRPr="00FD5301">
        <w:rPr>
          <w:rFonts w:ascii="Arial" w:hAnsi="Arial" w:cs="Arial"/>
          <w:b/>
        </w:rPr>
        <w:t xml:space="preserve"> </w:t>
      </w:r>
      <w:r w:rsidRPr="00FD5301">
        <w:rPr>
          <w:rFonts w:ascii="Mangal" w:hAnsi="Mangal" w:cs="Mangal"/>
          <w:b/>
        </w:rPr>
        <w:t>संदर्भ</w:t>
      </w:r>
      <w:r w:rsidRPr="00FD5301">
        <w:rPr>
          <w:rFonts w:ascii="Arial" w:hAnsi="Arial" w:cs="Arial"/>
          <w:b/>
        </w:rPr>
        <w:t xml:space="preserve"> </w:t>
      </w:r>
      <w:r w:rsidRPr="00FD5301">
        <w:rPr>
          <w:rFonts w:ascii="Mangal" w:hAnsi="Mangal" w:cs="Mangal"/>
          <w:b/>
        </w:rPr>
        <w:t>संख्या</w:t>
      </w:r>
      <w:r w:rsidRPr="00FD5301">
        <w:rPr>
          <w:rFonts w:ascii="Arial" w:hAnsi="Arial" w:cs="Arial"/>
          <w:b/>
        </w:rPr>
        <w:t>: - CO/BSD/ELECT-ESA/2025-26/173</w:t>
      </w:r>
    </w:p>
    <w:p w14:paraId="3457E4F6" w14:textId="2967A5A1" w:rsidR="00FE6853" w:rsidRPr="00FD5301" w:rsidRDefault="00FE6853" w:rsidP="00FD5301">
      <w:pPr>
        <w:pStyle w:val="Default"/>
        <w:spacing w:line="276" w:lineRule="auto"/>
        <w:jc w:val="center"/>
        <w:rPr>
          <w:rFonts w:ascii="Arial" w:hAnsi="Arial" w:cs="Arial"/>
          <w:b/>
          <w:sz w:val="20"/>
          <w:szCs w:val="20"/>
        </w:rPr>
      </w:pPr>
      <w:r w:rsidRPr="00FD5301">
        <w:rPr>
          <w:rFonts w:ascii="Arial" w:hAnsi="Arial" w:cs="Arial"/>
          <w:b/>
          <w:sz w:val="20"/>
          <w:szCs w:val="20"/>
        </w:rPr>
        <w:t>09.08.2025</w:t>
      </w:r>
    </w:p>
    <w:p w14:paraId="2AF78690" w14:textId="77777777" w:rsidR="00FE6853" w:rsidRPr="00FD5301" w:rsidRDefault="00FE6853" w:rsidP="00FD5301">
      <w:pPr>
        <w:pStyle w:val="Default"/>
        <w:spacing w:line="276" w:lineRule="auto"/>
        <w:jc w:val="center"/>
        <w:rPr>
          <w:rFonts w:ascii="Arial" w:hAnsi="Arial" w:cs="Arial"/>
          <w:sz w:val="20"/>
          <w:szCs w:val="20"/>
        </w:rPr>
      </w:pPr>
    </w:p>
    <w:p w14:paraId="74F209F1" w14:textId="1541C291"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से</w:t>
      </w:r>
      <w:r w:rsidR="002A6F87" w:rsidRPr="00FD5301">
        <w:rPr>
          <w:rFonts w:ascii="Mangal" w:hAnsi="Mangal" w:cs="Mangal" w:hint="cs"/>
          <w:sz w:val="20"/>
          <w:szCs w:val="20"/>
          <w:cs/>
          <w:lang w:bidi="hi-IN"/>
        </w:rPr>
        <w:t>न्ट्रल</w:t>
      </w:r>
      <w:r w:rsidR="002A6F87" w:rsidRPr="00FD5301">
        <w:rPr>
          <w:rFonts w:ascii="Mangal" w:hAnsi="Mangal" w:cs="Mangal"/>
          <w:sz w:val="20"/>
          <w:szCs w:val="20"/>
          <w:cs/>
          <w:lang w:bidi="hi-IN"/>
        </w:rPr>
        <w:t xml:space="preserve"> </w:t>
      </w:r>
      <w:r w:rsidRPr="00FD5301">
        <w:rPr>
          <w:rFonts w:ascii="Mangal" w:hAnsi="Mangal" w:cs="Mangal"/>
          <w:sz w:val="20"/>
          <w:szCs w:val="20"/>
        </w:rPr>
        <w:t>बैंक ऑफ इंडिया, बैंकिंग कंपनी (उपक्र</w:t>
      </w:r>
      <w:r w:rsidR="002A6F87" w:rsidRPr="00FD5301">
        <w:rPr>
          <w:rFonts w:ascii="Mangal" w:hAnsi="Mangal" w:cs="Mangal" w:hint="cs"/>
          <w:sz w:val="20"/>
          <w:szCs w:val="20"/>
          <w:cs/>
          <w:lang w:bidi="hi-IN"/>
        </w:rPr>
        <w:t>मों</w:t>
      </w:r>
      <w:r w:rsidRPr="00FD5301">
        <w:rPr>
          <w:rFonts w:ascii="Mangal" w:hAnsi="Mangal" w:cs="Mangal"/>
          <w:sz w:val="20"/>
          <w:szCs w:val="20"/>
        </w:rPr>
        <w:t xml:space="preserve"> का अ</w:t>
      </w:r>
      <w:r w:rsidR="002A6F87" w:rsidRPr="00FD5301">
        <w:rPr>
          <w:rFonts w:ascii="Mangal" w:hAnsi="Mangal" w:cs="Mangal" w:hint="cs"/>
          <w:sz w:val="20"/>
          <w:szCs w:val="20"/>
          <w:cs/>
          <w:lang w:bidi="hi-IN"/>
        </w:rPr>
        <w:t>धिग्रहण</w:t>
      </w:r>
      <w:r w:rsidRPr="00FD5301">
        <w:rPr>
          <w:rFonts w:ascii="Mangal" w:hAnsi="Mangal" w:cs="Mangal"/>
          <w:sz w:val="20"/>
          <w:szCs w:val="20"/>
        </w:rPr>
        <w:t xml:space="preserve"> एवं </w:t>
      </w:r>
      <w:r w:rsidR="002A6F87" w:rsidRPr="00FD5301">
        <w:rPr>
          <w:rFonts w:ascii="Mangal" w:hAnsi="Mangal" w:cs="Mangal" w:hint="cs"/>
          <w:sz w:val="20"/>
          <w:szCs w:val="20"/>
          <w:cs/>
          <w:lang w:bidi="hi-IN"/>
        </w:rPr>
        <w:t>हस्तांतरण</w:t>
      </w:r>
      <w:r w:rsidRPr="00FD5301">
        <w:rPr>
          <w:rFonts w:ascii="Mangal" w:hAnsi="Mangal" w:cs="Mangal"/>
          <w:sz w:val="20"/>
          <w:szCs w:val="20"/>
        </w:rPr>
        <w:t>) अधिनियम, 1970 के अंतर्गत भारत में गठित एक निगमित निकाय है</w:t>
      </w:r>
      <w:r w:rsidR="002A6F87" w:rsidRPr="00FD5301">
        <w:rPr>
          <w:rFonts w:ascii="Mangal" w:hAnsi="Mangal" w:cs="Mangal"/>
          <w:sz w:val="20"/>
          <w:szCs w:val="20"/>
          <w:cs/>
          <w:lang w:bidi="hi-IN"/>
        </w:rPr>
        <w:t>,</w:t>
      </w:r>
      <w:r w:rsidRPr="00FD5301">
        <w:rPr>
          <w:rFonts w:ascii="Mangal" w:hAnsi="Mangal" w:cs="Mangal"/>
          <w:sz w:val="20"/>
          <w:szCs w:val="20"/>
        </w:rPr>
        <w:t xml:space="preserve"> जिसका मुख्यालय चंद</w:t>
      </w:r>
      <w:r w:rsidR="002A6F87" w:rsidRPr="00FD5301">
        <w:rPr>
          <w:rFonts w:ascii="Mangal" w:hAnsi="Mangal" w:cs="Mangal" w:hint="cs"/>
          <w:sz w:val="20"/>
          <w:szCs w:val="20"/>
          <w:cs/>
          <w:lang w:bidi="hi-IN"/>
        </w:rPr>
        <w:t>र</w:t>
      </w:r>
      <w:r w:rsidRPr="00FD5301">
        <w:rPr>
          <w:rFonts w:ascii="Mangal" w:hAnsi="Mangal" w:cs="Mangal"/>
          <w:sz w:val="20"/>
          <w:szCs w:val="20"/>
        </w:rPr>
        <w:t xml:space="preserve">मुखी, नरीमन पॉइंट, मुंबई - 400021 में है, आगे </w:t>
      </w:r>
      <w:r w:rsidR="002A6F87" w:rsidRPr="00FD5301">
        <w:rPr>
          <w:rFonts w:ascii="Mangal" w:hAnsi="Mangal" w:cs="Mangal" w:hint="cs"/>
          <w:sz w:val="20"/>
          <w:szCs w:val="20"/>
          <w:cs/>
          <w:lang w:bidi="hi-IN"/>
        </w:rPr>
        <w:t>इसे</w:t>
      </w:r>
      <w:r w:rsidR="002A6F87" w:rsidRPr="00FD5301">
        <w:rPr>
          <w:rFonts w:ascii="Mangal" w:hAnsi="Mangal" w:cs="Mangal"/>
          <w:sz w:val="20"/>
          <w:szCs w:val="20"/>
          <w:cs/>
          <w:lang w:bidi="hi-IN"/>
        </w:rPr>
        <w:t xml:space="preserve"> </w:t>
      </w:r>
      <w:r w:rsidRPr="00FD5301">
        <w:rPr>
          <w:rFonts w:ascii="Mangal" w:hAnsi="Mangal" w:cs="Mangal"/>
          <w:sz w:val="20"/>
          <w:szCs w:val="20"/>
        </w:rPr>
        <w:t xml:space="preserve">"बैंक" </w:t>
      </w:r>
      <w:r w:rsidR="002A6F87" w:rsidRPr="00FD5301">
        <w:rPr>
          <w:rFonts w:ascii="Mangal" w:hAnsi="Mangal" w:cs="Mangal" w:hint="cs"/>
          <w:sz w:val="20"/>
          <w:szCs w:val="20"/>
          <w:cs/>
          <w:lang w:bidi="hi-IN"/>
        </w:rPr>
        <w:t>के</w:t>
      </w:r>
      <w:r w:rsidR="002A6F87" w:rsidRPr="00FD5301">
        <w:rPr>
          <w:rFonts w:ascii="Mangal" w:hAnsi="Mangal" w:cs="Mangal"/>
          <w:sz w:val="20"/>
          <w:szCs w:val="20"/>
          <w:cs/>
          <w:lang w:bidi="hi-IN"/>
        </w:rPr>
        <w:t xml:space="preserve"> </w:t>
      </w:r>
      <w:r w:rsidR="002A6F87" w:rsidRPr="00FD5301">
        <w:rPr>
          <w:rFonts w:ascii="Mangal" w:hAnsi="Mangal" w:cs="Mangal" w:hint="cs"/>
          <w:sz w:val="20"/>
          <w:szCs w:val="20"/>
          <w:cs/>
          <w:lang w:bidi="hi-IN"/>
        </w:rPr>
        <w:t>रूप</w:t>
      </w:r>
      <w:r w:rsidR="002A6F87" w:rsidRPr="00FD5301">
        <w:rPr>
          <w:rFonts w:ascii="Mangal" w:hAnsi="Mangal" w:cs="Mangal"/>
          <w:sz w:val="20"/>
          <w:szCs w:val="20"/>
          <w:cs/>
          <w:lang w:bidi="hi-IN"/>
        </w:rPr>
        <w:t xml:space="preserve"> </w:t>
      </w:r>
      <w:r w:rsidR="002A6F87" w:rsidRPr="00FD5301">
        <w:rPr>
          <w:rFonts w:ascii="Mangal" w:hAnsi="Mangal" w:cs="Mangal" w:hint="cs"/>
          <w:sz w:val="20"/>
          <w:szCs w:val="20"/>
          <w:cs/>
          <w:lang w:bidi="hi-IN"/>
        </w:rPr>
        <w:t>में</w:t>
      </w:r>
      <w:r w:rsidR="002A6F87" w:rsidRPr="00FD5301">
        <w:rPr>
          <w:rFonts w:ascii="Mangal" w:hAnsi="Mangal" w:cs="Mangal"/>
          <w:sz w:val="20"/>
          <w:szCs w:val="20"/>
          <w:cs/>
          <w:lang w:bidi="hi-IN"/>
        </w:rPr>
        <w:t xml:space="preserve"> </w:t>
      </w:r>
      <w:r w:rsidR="002A6F87" w:rsidRPr="00FD5301">
        <w:rPr>
          <w:rFonts w:ascii="Mangal" w:hAnsi="Mangal" w:cs="Mangal" w:hint="cs"/>
          <w:sz w:val="20"/>
          <w:szCs w:val="20"/>
          <w:cs/>
          <w:lang w:bidi="hi-IN"/>
        </w:rPr>
        <w:t>संदर्भित</w:t>
      </w:r>
      <w:r w:rsidR="002A6F87" w:rsidRPr="00FD5301">
        <w:rPr>
          <w:rFonts w:ascii="Mangal" w:hAnsi="Mangal" w:cs="Mangal"/>
          <w:sz w:val="20"/>
          <w:szCs w:val="20"/>
          <w:cs/>
          <w:lang w:bidi="hi-IN"/>
        </w:rPr>
        <w:t xml:space="preserve"> </w:t>
      </w:r>
      <w:r w:rsidR="002A6F87" w:rsidRPr="00FD5301">
        <w:rPr>
          <w:rFonts w:ascii="Mangal" w:hAnsi="Mangal" w:cs="Mangal" w:hint="cs"/>
          <w:sz w:val="20"/>
          <w:szCs w:val="20"/>
          <w:cs/>
          <w:lang w:bidi="hi-IN"/>
        </w:rPr>
        <w:t>किया</w:t>
      </w:r>
      <w:r w:rsidRPr="00FD5301">
        <w:rPr>
          <w:rFonts w:ascii="Arial" w:hAnsi="Arial" w:cs="Arial"/>
          <w:sz w:val="20"/>
          <w:szCs w:val="20"/>
        </w:rPr>
        <w:t xml:space="preserve"> </w:t>
      </w:r>
      <w:r w:rsidRPr="00FD5301">
        <w:rPr>
          <w:rFonts w:ascii="Mangal" w:hAnsi="Mangal" w:cs="Mangal"/>
          <w:sz w:val="20"/>
          <w:szCs w:val="20"/>
        </w:rPr>
        <w:t>जाएगा। बैंक, नीचे संक्षेप में उल्लिखित वस्तुओं/सेवाओं के लिए पात्र बोलीदाताओं से ऑनलाइन निविदाएँ आमंत्रित करता है। आवश्यकता के पूर्ण विवरण के लिए, कृपया निविदा दस्तावेज़ देखें।</w:t>
      </w:r>
    </w:p>
    <w:p w14:paraId="04745545" w14:textId="77777777" w:rsidR="00FE6853" w:rsidRPr="00FD5301" w:rsidRDefault="00FE6853" w:rsidP="00FD5301">
      <w:pPr>
        <w:pStyle w:val="Default"/>
        <w:spacing w:line="276" w:lineRule="auto"/>
        <w:jc w:val="both"/>
        <w:rPr>
          <w:rFonts w:ascii="Mangal" w:hAnsi="Mangal" w:cs="Mangal"/>
          <w:sz w:val="6"/>
          <w:szCs w:val="6"/>
        </w:rPr>
      </w:pPr>
    </w:p>
    <w:tbl>
      <w:tblPr>
        <w:tblStyle w:val="TableGrid"/>
        <w:tblW w:w="5000" w:type="pct"/>
        <w:tblInd w:w="0" w:type="dxa"/>
        <w:tblLook w:val="04A0" w:firstRow="1" w:lastRow="0" w:firstColumn="1" w:lastColumn="0" w:noHBand="0" w:noVBand="1"/>
      </w:tblPr>
      <w:tblGrid>
        <w:gridCol w:w="700"/>
        <w:gridCol w:w="3307"/>
        <w:gridCol w:w="923"/>
        <w:gridCol w:w="846"/>
        <w:gridCol w:w="1733"/>
        <w:gridCol w:w="1507"/>
      </w:tblGrid>
      <w:tr w:rsidR="00FE6853" w:rsidRPr="00FD5301" w14:paraId="159AC573" w14:textId="77777777" w:rsidTr="00FD5301">
        <w:tc>
          <w:tcPr>
            <w:tcW w:w="388" w:type="pct"/>
            <w:tcBorders>
              <w:top w:val="single" w:sz="4" w:space="0" w:color="auto"/>
              <w:left w:val="single" w:sz="4" w:space="0" w:color="auto"/>
              <w:bottom w:val="single" w:sz="4" w:space="0" w:color="auto"/>
              <w:right w:val="single" w:sz="4" w:space="0" w:color="auto"/>
            </w:tcBorders>
            <w:hideMark/>
          </w:tcPr>
          <w:p w14:paraId="7DF7EF23" w14:textId="459DE1F5"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 xml:space="preserve">पैकेज </w:t>
            </w:r>
            <w:r w:rsidR="002A6F87" w:rsidRPr="00FD5301">
              <w:rPr>
                <w:rFonts w:ascii="Mangal" w:hAnsi="Mangal" w:cs="Mangal" w:hint="cs"/>
                <w:sz w:val="20"/>
                <w:szCs w:val="20"/>
                <w:cs/>
                <w:lang w:bidi="hi-IN"/>
              </w:rPr>
              <w:t>सं</w:t>
            </w:r>
            <w:r w:rsidR="002A6F87" w:rsidRPr="00FD5301">
              <w:rPr>
                <w:rFonts w:ascii="Mangal" w:hAnsi="Mangal" w:cs="Mangal"/>
                <w:sz w:val="20"/>
                <w:szCs w:val="20"/>
                <w:cs/>
                <w:lang w:bidi="hi-IN"/>
              </w:rPr>
              <w:t>.</w:t>
            </w:r>
          </w:p>
        </w:tc>
        <w:tc>
          <w:tcPr>
            <w:tcW w:w="1834" w:type="pct"/>
            <w:tcBorders>
              <w:top w:val="single" w:sz="4" w:space="0" w:color="auto"/>
              <w:left w:val="single" w:sz="4" w:space="0" w:color="auto"/>
              <w:bottom w:val="single" w:sz="4" w:space="0" w:color="auto"/>
              <w:right w:val="single" w:sz="4" w:space="0" w:color="auto"/>
            </w:tcBorders>
            <w:hideMark/>
          </w:tcPr>
          <w:p w14:paraId="2B9DFEF6" w14:textId="77777777"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विवरण</w:t>
            </w:r>
          </w:p>
        </w:tc>
        <w:tc>
          <w:tcPr>
            <w:tcW w:w="512" w:type="pct"/>
            <w:tcBorders>
              <w:top w:val="single" w:sz="4" w:space="0" w:color="auto"/>
              <w:left w:val="single" w:sz="4" w:space="0" w:color="auto"/>
              <w:bottom w:val="single" w:sz="4" w:space="0" w:color="auto"/>
              <w:right w:val="single" w:sz="4" w:space="0" w:color="auto"/>
            </w:tcBorders>
            <w:hideMark/>
          </w:tcPr>
          <w:p w14:paraId="674AF6E9" w14:textId="77777777"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वितरण/ समापन अवधि</w:t>
            </w:r>
          </w:p>
        </w:tc>
        <w:tc>
          <w:tcPr>
            <w:tcW w:w="469" w:type="pct"/>
            <w:tcBorders>
              <w:top w:val="single" w:sz="4" w:space="0" w:color="auto"/>
              <w:left w:val="single" w:sz="4" w:space="0" w:color="auto"/>
              <w:bottom w:val="single" w:sz="4" w:space="0" w:color="auto"/>
              <w:right w:val="single" w:sz="4" w:space="0" w:color="auto"/>
            </w:tcBorders>
            <w:hideMark/>
          </w:tcPr>
          <w:p w14:paraId="41EF36CA" w14:textId="77777777" w:rsidR="00FE6853" w:rsidRPr="00FD5301" w:rsidRDefault="00FE6853" w:rsidP="00FD5301">
            <w:pPr>
              <w:pStyle w:val="Default"/>
              <w:spacing w:line="276" w:lineRule="auto"/>
              <w:jc w:val="center"/>
              <w:rPr>
                <w:rFonts w:ascii="Mangal" w:hAnsi="Mangal" w:cs="Mangal"/>
                <w:sz w:val="20"/>
                <w:szCs w:val="20"/>
              </w:rPr>
            </w:pPr>
            <w:r w:rsidRPr="00FD5301">
              <w:rPr>
                <w:rFonts w:ascii="Mangal" w:hAnsi="Mangal" w:cs="Mangal"/>
                <w:sz w:val="20"/>
                <w:szCs w:val="20"/>
              </w:rPr>
              <w:t>ईएमडी</w:t>
            </w:r>
          </w:p>
          <w:p w14:paraId="1115BDAD" w14:textId="77777777" w:rsidR="00FE6853" w:rsidRPr="00FD5301" w:rsidRDefault="00FE6853" w:rsidP="00FD5301">
            <w:pPr>
              <w:pStyle w:val="Default"/>
              <w:spacing w:line="276" w:lineRule="auto"/>
              <w:jc w:val="center"/>
              <w:rPr>
                <w:rFonts w:ascii="Mangal" w:hAnsi="Mangal" w:cs="Mangal"/>
                <w:sz w:val="20"/>
                <w:szCs w:val="20"/>
              </w:rPr>
            </w:pPr>
            <w:r w:rsidRPr="00FD5301">
              <w:rPr>
                <w:rFonts w:ascii="Mangal" w:hAnsi="Mangal" w:cs="Mangal"/>
                <w:sz w:val="20"/>
                <w:szCs w:val="20"/>
              </w:rPr>
              <w:t>(₹)</w:t>
            </w:r>
          </w:p>
        </w:tc>
        <w:tc>
          <w:tcPr>
            <w:tcW w:w="961" w:type="pct"/>
            <w:tcBorders>
              <w:top w:val="single" w:sz="4" w:space="0" w:color="auto"/>
              <w:left w:val="single" w:sz="4" w:space="0" w:color="auto"/>
              <w:bottom w:val="single" w:sz="4" w:space="0" w:color="auto"/>
              <w:right w:val="single" w:sz="4" w:space="0" w:color="auto"/>
            </w:tcBorders>
            <w:hideMark/>
          </w:tcPr>
          <w:p w14:paraId="0A1A449B" w14:textId="77777777"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निविदा प्रस्तुत करने की अंतिम तिथि</w:t>
            </w:r>
          </w:p>
        </w:tc>
        <w:tc>
          <w:tcPr>
            <w:tcW w:w="837" w:type="pct"/>
            <w:tcBorders>
              <w:top w:val="single" w:sz="4" w:space="0" w:color="auto"/>
              <w:left w:val="single" w:sz="4" w:space="0" w:color="auto"/>
              <w:bottom w:val="single" w:sz="4" w:space="0" w:color="auto"/>
              <w:right w:val="single" w:sz="4" w:space="0" w:color="auto"/>
            </w:tcBorders>
            <w:hideMark/>
          </w:tcPr>
          <w:p w14:paraId="5D3356EE" w14:textId="4F6385E3" w:rsidR="002A6F87" w:rsidRPr="00FD5301" w:rsidRDefault="00FE6853" w:rsidP="00FD5301">
            <w:pPr>
              <w:pStyle w:val="Default"/>
              <w:spacing w:line="276" w:lineRule="auto"/>
              <w:rPr>
                <w:rFonts w:ascii="Mangal" w:hAnsi="Mangal" w:cs="Mangal"/>
                <w:sz w:val="20"/>
                <w:szCs w:val="20"/>
              </w:rPr>
            </w:pPr>
            <w:r w:rsidRPr="00FD5301">
              <w:rPr>
                <w:rFonts w:ascii="Mangal" w:hAnsi="Mangal" w:cs="Mangal"/>
                <w:sz w:val="20"/>
                <w:szCs w:val="20"/>
              </w:rPr>
              <w:t>निविदा खोल</w:t>
            </w:r>
            <w:r w:rsidR="002A6F87" w:rsidRPr="00FD5301">
              <w:rPr>
                <w:rFonts w:ascii="Mangal" w:hAnsi="Mangal" w:cs="Mangal" w:hint="cs"/>
                <w:sz w:val="20"/>
                <w:szCs w:val="20"/>
                <w:cs/>
                <w:lang w:bidi="hi-IN"/>
              </w:rPr>
              <w:t>ने</w:t>
            </w:r>
            <w:r w:rsidR="002A6F87" w:rsidRPr="00FD5301">
              <w:rPr>
                <w:rFonts w:ascii="Mangal" w:hAnsi="Mangal" w:cs="Mangal"/>
                <w:sz w:val="20"/>
                <w:szCs w:val="20"/>
                <w:cs/>
                <w:lang w:bidi="hi-IN"/>
              </w:rPr>
              <w:t xml:space="preserve"> </w:t>
            </w:r>
            <w:r w:rsidR="002A6F87" w:rsidRPr="00FD5301">
              <w:rPr>
                <w:rFonts w:ascii="Mangal" w:hAnsi="Mangal" w:cs="Mangal" w:hint="cs"/>
                <w:sz w:val="20"/>
                <w:szCs w:val="20"/>
                <w:cs/>
                <w:lang w:bidi="hi-IN"/>
              </w:rPr>
              <w:t>हेतु</w:t>
            </w:r>
            <w:r w:rsidR="002A6F87" w:rsidRPr="00FD5301">
              <w:rPr>
                <w:rFonts w:ascii="Mangal" w:hAnsi="Mangal" w:cs="Mangal"/>
                <w:sz w:val="20"/>
                <w:szCs w:val="20"/>
                <w:cs/>
                <w:lang w:bidi="hi-IN"/>
              </w:rPr>
              <w:t xml:space="preserve"> </w:t>
            </w:r>
            <w:r w:rsidR="002A6F87" w:rsidRPr="00FD5301">
              <w:rPr>
                <w:rFonts w:ascii="Mangal" w:hAnsi="Mangal" w:cs="Mangal" w:hint="cs"/>
                <w:sz w:val="20"/>
                <w:szCs w:val="20"/>
                <w:cs/>
                <w:lang w:bidi="hi-IN"/>
              </w:rPr>
              <w:t>समय</w:t>
            </w:r>
          </w:p>
        </w:tc>
      </w:tr>
      <w:tr w:rsidR="00FE6853" w:rsidRPr="00FD5301" w14:paraId="10D7EACC" w14:textId="77777777" w:rsidTr="00FD5301">
        <w:trPr>
          <w:trHeight w:val="994"/>
        </w:trPr>
        <w:tc>
          <w:tcPr>
            <w:tcW w:w="388" w:type="pct"/>
            <w:tcBorders>
              <w:top w:val="single" w:sz="4" w:space="0" w:color="auto"/>
              <w:left w:val="single" w:sz="4" w:space="0" w:color="auto"/>
              <w:bottom w:val="single" w:sz="4" w:space="0" w:color="auto"/>
              <w:right w:val="single" w:sz="4" w:space="0" w:color="auto"/>
            </w:tcBorders>
            <w:hideMark/>
          </w:tcPr>
          <w:p w14:paraId="6D959036" w14:textId="77777777" w:rsidR="00FE6853" w:rsidRPr="00FD5301" w:rsidRDefault="00FE6853" w:rsidP="00FD5301">
            <w:pPr>
              <w:pStyle w:val="Default"/>
              <w:spacing w:line="276" w:lineRule="auto"/>
              <w:rPr>
                <w:rFonts w:ascii="Mangal" w:hAnsi="Mangal" w:cs="Mangal"/>
                <w:sz w:val="20"/>
                <w:szCs w:val="20"/>
              </w:rPr>
            </w:pPr>
            <w:r w:rsidRPr="00FD5301">
              <w:rPr>
                <w:rFonts w:ascii="Mangal" w:hAnsi="Mangal" w:cs="Mangal"/>
                <w:sz w:val="20"/>
                <w:szCs w:val="20"/>
              </w:rPr>
              <w:t>1</w:t>
            </w:r>
          </w:p>
        </w:tc>
        <w:tc>
          <w:tcPr>
            <w:tcW w:w="1834" w:type="pct"/>
            <w:tcBorders>
              <w:top w:val="single" w:sz="4" w:space="0" w:color="auto"/>
              <w:left w:val="single" w:sz="4" w:space="0" w:color="auto"/>
              <w:bottom w:val="single" w:sz="4" w:space="0" w:color="auto"/>
              <w:right w:val="single" w:sz="4" w:space="0" w:color="auto"/>
            </w:tcBorders>
            <w:hideMark/>
          </w:tcPr>
          <w:p w14:paraId="2807D6F9" w14:textId="77777777" w:rsidR="002A6F87" w:rsidRPr="000B7267" w:rsidRDefault="00FE6853" w:rsidP="00FD5301">
            <w:pPr>
              <w:spacing w:line="240" w:lineRule="auto"/>
              <w:jc w:val="center"/>
              <w:rPr>
                <w:rFonts w:ascii="Mangal" w:hAnsi="Mangal" w:cs="Mangal"/>
                <w:b/>
                <w:bCs/>
                <w:color w:val="000000"/>
                <w:sz w:val="20"/>
                <w:szCs w:val="20"/>
              </w:rPr>
            </w:pPr>
            <w:r w:rsidRPr="000B7267">
              <w:rPr>
                <w:rFonts w:ascii="Mangal" w:hAnsi="Mangal" w:cs="Mangal"/>
                <w:b/>
                <w:bCs/>
                <w:color w:val="000000"/>
                <w:sz w:val="20"/>
                <w:szCs w:val="20"/>
              </w:rPr>
              <w:t>से</w:t>
            </w:r>
            <w:r w:rsidR="002A6F87" w:rsidRPr="000B7267">
              <w:rPr>
                <w:rFonts w:ascii="Mangal" w:hAnsi="Mangal" w:cs="Mangal" w:hint="cs"/>
                <w:b/>
                <w:bCs/>
                <w:color w:val="000000"/>
                <w:sz w:val="20"/>
                <w:szCs w:val="20"/>
                <w:cs/>
                <w:lang w:bidi="hi-IN"/>
              </w:rPr>
              <w:t>न्ट्र</w:t>
            </w:r>
            <w:r w:rsidRPr="000B7267">
              <w:rPr>
                <w:rFonts w:ascii="Mangal" w:hAnsi="Mangal" w:cs="Mangal"/>
                <w:b/>
                <w:bCs/>
                <w:color w:val="000000"/>
                <w:sz w:val="20"/>
                <w:szCs w:val="20"/>
              </w:rPr>
              <w:t>ल बैंक ऑफ इंडिया</w:t>
            </w:r>
            <w:r w:rsidR="002A6F87" w:rsidRPr="000B7267">
              <w:rPr>
                <w:rFonts w:ascii="Mangal" w:hAnsi="Mangal" w:cs="Mangal"/>
                <w:b/>
                <w:bCs/>
                <w:color w:val="000000"/>
                <w:sz w:val="20"/>
                <w:szCs w:val="20"/>
                <w:cs/>
                <w:lang w:bidi="hi-IN"/>
              </w:rPr>
              <w:t xml:space="preserve"> </w:t>
            </w:r>
          </w:p>
          <w:p w14:paraId="4D6E4639" w14:textId="38143C44" w:rsidR="002A6F87" w:rsidRPr="000B7267" w:rsidRDefault="002A6F87" w:rsidP="00FD5301">
            <w:pPr>
              <w:jc w:val="center"/>
              <w:rPr>
                <w:rFonts w:ascii="Mangal" w:hAnsi="Mangal" w:cs="Mangal"/>
                <w:b/>
                <w:bCs/>
                <w:color w:val="000000"/>
                <w:sz w:val="20"/>
                <w:szCs w:val="20"/>
              </w:rPr>
            </w:pPr>
            <w:r w:rsidRPr="00FD5301">
              <w:rPr>
                <w:rFonts w:ascii="Mangal" w:hAnsi="Mangal" w:cs="Mangal"/>
                <w:color w:val="000000"/>
                <w:sz w:val="20"/>
                <w:szCs w:val="20"/>
              </w:rPr>
              <w:t xml:space="preserve">की विभिन्न शाखाओं </w:t>
            </w:r>
            <w:r w:rsidRPr="00FD5301">
              <w:rPr>
                <w:rFonts w:ascii="Mangal" w:hAnsi="Mangal" w:cs="Mangal" w:hint="cs"/>
                <w:color w:val="000000"/>
                <w:sz w:val="20"/>
                <w:szCs w:val="20"/>
                <w:cs/>
                <w:lang w:bidi="hi-IN"/>
              </w:rPr>
              <w:t>व</w:t>
            </w:r>
            <w:r w:rsidRPr="00FD5301">
              <w:rPr>
                <w:rFonts w:ascii="Mangal" w:hAnsi="Mangal" w:cs="Mangal"/>
                <w:color w:val="000000"/>
                <w:sz w:val="20"/>
                <w:szCs w:val="20"/>
              </w:rPr>
              <w:t xml:space="preserve"> कार्यालयों के</w:t>
            </w:r>
            <w:r w:rsidRPr="00FD5301">
              <w:rPr>
                <w:rFonts w:ascii="Mangal" w:hAnsi="Mangal" w:cs="Mangal"/>
                <w:color w:val="000000"/>
                <w:sz w:val="20"/>
                <w:szCs w:val="20"/>
                <w:cs/>
                <w:lang w:bidi="hi-IN"/>
              </w:rPr>
              <w:t xml:space="preserve"> </w:t>
            </w:r>
            <w:r w:rsidRPr="00FD5301">
              <w:rPr>
                <w:rFonts w:ascii="Mangal" w:hAnsi="Mangal" w:cs="Mangal"/>
                <w:color w:val="000000"/>
                <w:sz w:val="20"/>
                <w:szCs w:val="20"/>
              </w:rPr>
              <w:t xml:space="preserve">विद्युत सुरक्षा </w:t>
            </w:r>
            <w:r w:rsidRPr="00FD5301">
              <w:rPr>
                <w:rFonts w:ascii="Mangal" w:hAnsi="Mangal" w:cs="Mangal" w:hint="cs"/>
                <w:color w:val="000000"/>
                <w:sz w:val="20"/>
                <w:szCs w:val="20"/>
                <w:cs/>
                <w:lang w:bidi="hi-IN"/>
              </w:rPr>
              <w:t>एवं</w:t>
            </w:r>
            <w:r w:rsidRPr="00FD5301">
              <w:rPr>
                <w:rFonts w:ascii="Mangal" w:hAnsi="Mangal" w:cs="Mangal"/>
                <w:color w:val="000000"/>
                <w:sz w:val="20"/>
                <w:szCs w:val="20"/>
                <w:cs/>
                <w:lang w:bidi="hi-IN"/>
              </w:rPr>
              <w:t xml:space="preserve"> </w:t>
            </w:r>
            <w:r w:rsidRPr="00FD5301">
              <w:rPr>
                <w:rFonts w:ascii="Mangal" w:hAnsi="Mangal" w:cs="Mangal"/>
                <w:color w:val="000000"/>
                <w:sz w:val="20"/>
                <w:szCs w:val="20"/>
              </w:rPr>
              <w:t>ऊर्जा लेखा परीक्षा के लिए</w:t>
            </w:r>
            <w:r w:rsidRPr="00FD5301">
              <w:rPr>
                <w:rFonts w:ascii="Mangal" w:hAnsi="Mangal" w:cs="Mangal"/>
                <w:color w:val="000000"/>
                <w:sz w:val="20"/>
                <w:szCs w:val="20"/>
                <w:cs/>
                <w:lang w:bidi="hi-IN"/>
              </w:rPr>
              <w:t xml:space="preserve"> </w:t>
            </w:r>
            <w:r w:rsidRPr="00FD5301">
              <w:rPr>
                <w:rFonts w:ascii="Mangal" w:hAnsi="Mangal" w:cs="Mangal"/>
                <w:color w:val="000000"/>
                <w:sz w:val="20"/>
                <w:szCs w:val="20"/>
              </w:rPr>
              <w:t>विद्युत सुरक्षा लेखा परीक्षक</w:t>
            </w:r>
            <w:r w:rsidRPr="00FD5301">
              <w:rPr>
                <w:rFonts w:ascii="Mangal" w:hAnsi="Mangal" w:cs="Mangal"/>
                <w:color w:val="000000"/>
                <w:sz w:val="20"/>
                <w:szCs w:val="20"/>
                <w:cs/>
                <w:lang w:bidi="hi-IN"/>
              </w:rPr>
              <w:t xml:space="preserve"> </w:t>
            </w:r>
            <w:r w:rsidRPr="00FD5301">
              <w:rPr>
                <w:rFonts w:ascii="Mangal" w:hAnsi="Mangal" w:cs="Mangal" w:hint="cs"/>
                <w:color w:val="000000"/>
                <w:sz w:val="20"/>
                <w:szCs w:val="20"/>
                <w:cs/>
                <w:lang w:bidi="hi-IN"/>
              </w:rPr>
              <w:t>हेतु</w:t>
            </w:r>
            <w:r w:rsidRPr="00FD5301">
              <w:rPr>
                <w:rFonts w:ascii="Mangal" w:hAnsi="Mangal" w:cs="Mangal"/>
                <w:color w:val="000000"/>
                <w:sz w:val="20"/>
                <w:szCs w:val="20"/>
                <w:cs/>
                <w:lang w:bidi="hi-IN"/>
              </w:rPr>
              <w:t xml:space="preserve"> </w:t>
            </w:r>
            <w:r w:rsidRPr="00FD5301">
              <w:rPr>
                <w:rFonts w:ascii="Mangal" w:hAnsi="Mangal" w:cs="Mangal"/>
                <w:color w:val="000000"/>
                <w:sz w:val="20"/>
                <w:szCs w:val="20"/>
              </w:rPr>
              <w:t xml:space="preserve">अखिल भारतीय वार्षिक दर अनुबंध के लिए </w:t>
            </w:r>
            <w:r w:rsidRPr="000B7267">
              <w:rPr>
                <w:rFonts w:ascii="Mangal" w:hAnsi="Mangal" w:cs="Mangal"/>
                <w:b/>
                <w:bCs/>
                <w:color w:val="000000"/>
                <w:sz w:val="20"/>
                <w:szCs w:val="20"/>
              </w:rPr>
              <w:t>ई बोलियां</w:t>
            </w:r>
          </w:p>
          <w:p w14:paraId="1DCA53BE" w14:textId="1A88D4A6" w:rsidR="00FE6853" w:rsidRPr="00FD5301" w:rsidRDefault="00FE6853" w:rsidP="00FD5301">
            <w:pPr>
              <w:spacing w:line="240" w:lineRule="auto"/>
              <w:jc w:val="center"/>
              <w:rPr>
                <w:rFonts w:ascii="Mangal" w:hAnsi="Mangal" w:cs="Mangal"/>
                <w:color w:val="000000"/>
                <w:sz w:val="20"/>
                <w:szCs w:val="20"/>
              </w:rPr>
            </w:pPr>
          </w:p>
        </w:tc>
        <w:tc>
          <w:tcPr>
            <w:tcW w:w="512" w:type="pct"/>
            <w:tcBorders>
              <w:top w:val="single" w:sz="4" w:space="0" w:color="auto"/>
              <w:left w:val="single" w:sz="4" w:space="0" w:color="auto"/>
              <w:bottom w:val="single" w:sz="4" w:space="0" w:color="auto"/>
              <w:right w:val="single" w:sz="4" w:space="0" w:color="auto"/>
            </w:tcBorders>
            <w:hideMark/>
          </w:tcPr>
          <w:p w14:paraId="75FB57B1" w14:textId="77777777" w:rsidR="00FE6853" w:rsidRPr="00FD5301" w:rsidRDefault="00FE6853" w:rsidP="00FD5301">
            <w:pPr>
              <w:pStyle w:val="Default"/>
              <w:spacing w:line="276" w:lineRule="auto"/>
              <w:rPr>
                <w:rFonts w:ascii="Mangal" w:hAnsi="Mangal" w:cs="Mangal"/>
                <w:sz w:val="20"/>
                <w:szCs w:val="20"/>
              </w:rPr>
            </w:pPr>
            <w:r w:rsidRPr="00FD5301">
              <w:rPr>
                <w:rFonts w:ascii="Mangal" w:hAnsi="Mangal" w:cs="Mangal"/>
                <w:sz w:val="20"/>
                <w:szCs w:val="20"/>
              </w:rPr>
              <w:t>निविदा के अनुसार</w:t>
            </w:r>
          </w:p>
        </w:tc>
        <w:tc>
          <w:tcPr>
            <w:tcW w:w="469" w:type="pct"/>
            <w:tcBorders>
              <w:top w:val="single" w:sz="4" w:space="0" w:color="auto"/>
              <w:left w:val="single" w:sz="4" w:space="0" w:color="auto"/>
              <w:bottom w:val="single" w:sz="4" w:space="0" w:color="auto"/>
              <w:right w:val="single" w:sz="4" w:space="0" w:color="auto"/>
            </w:tcBorders>
            <w:hideMark/>
          </w:tcPr>
          <w:p w14:paraId="46601FEE" w14:textId="77777777"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शून्य</w:t>
            </w:r>
          </w:p>
        </w:tc>
        <w:tc>
          <w:tcPr>
            <w:tcW w:w="961" w:type="pct"/>
            <w:tcBorders>
              <w:top w:val="single" w:sz="4" w:space="0" w:color="auto"/>
              <w:left w:val="single" w:sz="4" w:space="0" w:color="auto"/>
              <w:bottom w:val="single" w:sz="4" w:space="0" w:color="auto"/>
              <w:right w:val="single" w:sz="4" w:space="0" w:color="auto"/>
            </w:tcBorders>
            <w:hideMark/>
          </w:tcPr>
          <w:p w14:paraId="70B5C666" w14:textId="211E2B18" w:rsidR="00FE6853" w:rsidRPr="00FD5301" w:rsidRDefault="00A21561" w:rsidP="00FD5301">
            <w:pPr>
              <w:pStyle w:val="Default"/>
              <w:spacing w:line="276" w:lineRule="auto"/>
              <w:jc w:val="both"/>
              <w:rPr>
                <w:rFonts w:ascii="Mangal" w:hAnsi="Mangal" w:cs="Mangal"/>
                <w:sz w:val="20"/>
                <w:szCs w:val="20"/>
              </w:rPr>
            </w:pPr>
            <w:r w:rsidRPr="00FD5301">
              <w:rPr>
                <w:rFonts w:ascii="Mangal" w:hAnsi="Mangal" w:cs="Mangal"/>
                <w:sz w:val="20"/>
                <w:szCs w:val="20"/>
              </w:rPr>
              <w:t>19.09.25</w:t>
            </w:r>
          </w:p>
        </w:tc>
        <w:tc>
          <w:tcPr>
            <w:tcW w:w="837" w:type="pct"/>
            <w:tcBorders>
              <w:top w:val="single" w:sz="4" w:space="0" w:color="auto"/>
              <w:left w:val="single" w:sz="4" w:space="0" w:color="auto"/>
              <w:bottom w:val="single" w:sz="4" w:space="0" w:color="auto"/>
              <w:right w:val="single" w:sz="4" w:space="0" w:color="auto"/>
            </w:tcBorders>
            <w:hideMark/>
          </w:tcPr>
          <w:p w14:paraId="08892833" w14:textId="77777777" w:rsidR="00FE6853" w:rsidRPr="00FD5301" w:rsidRDefault="00FE6853" w:rsidP="00FD5301">
            <w:pPr>
              <w:pStyle w:val="Default"/>
              <w:spacing w:line="276" w:lineRule="auto"/>
              <w:rPr>
                <w:rFonts w:ascii="Mangal" w:hAnsi="Mangal" w:cs="Mangal"/>
                <w:sz w:val="20"/>
                <w:szCs w:val="20"/>
              </w:rPr>
            </w:pPr>
            <w:r w:rsidRPr="00FD5301">
              <w:rPr>
                <w:rFonts w:ascii="Mangal" w:hAnsi="Mangal" w:cs="Mangal"/>
                <w:sz w:val="20"/>
                <w:szCs w:val="20"/>
              </w:rPr>
              <w:t>निविदा के अनुसार</w:t>
            </w:r>
          </w:p>
        </w:tc>
      </w:tr>
    </w:tbl>
    <w:p w14:paraId="4657456A" w14:textId="77777777" w:rsidR="00FE6853" w:rsidRPr="00FD5301" w:rsidRDefault="00FE6853" w:rsidP="00FD5301">
      <w:pPr>
        <w:pStyle w:val="Default"/>
        <w:spacing w:line="276" w:lineRule="auto"/>
        <w:jc w:val="both"/>
        <w:rPr>
          <w:rFonts w:ascii="Mangal" w:hAnsi="Mangal" w:cs="Mangal"/>
          <w:sz w:val="8"/>
          <w:szCs w:val="8"/>
        </w:rPr>
      </w:pPr>
    </w:p>
    <w:p w14:paraId="1D0EBAEB" w14:textId="0849CEDC"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निविदा प्रक्रिया बैंक की खुली निविदा प्रक्रिया के अनुसार आयोजित की जाएगी। संभावित बोलीदाताओं को निविदा दस्तावेजों में निर्दिष्ट योग्यता आवश्यकताओं का ध्यान रखना होगा।</w:t>
      </w:r>
    </w:p>
    <w:p w14:paraId="592580D1" w14:textId="3C544D5C" w:rsidR="00FE6853" w:rsidRPr="00FD5301" w:rsidRDefault="00B733AB" w:rsidP="00FD5301">
      <w:pPr>
        <w:pStyle w:val="Default"/>
        <w:spacing w:line="276" w:lineRule="auto"/>
        <w:jc w:val="both"/>
        <w:rPr>
          <w:rFonts w:ascii="Mangal" w:hAnsi="Mangal" w:cs="Mangal"/>
          <w:sz w:val="20"/>
          <w:szCs w:val="20"/>
        </w:rPr>
      </w:pPr>
      <w:r w:rsidRPr="00B733AB">
        <w:rPr>
          <w:rFonts w:ascii="Mangal" w:hAnsi="Mangal" w:cs="Mangal" w:hint="cs"/>
          <w:sz w:val="20"/>
          <w:szCs w:val="20"/>
          <w:cs/>
          <w:lang w:bidi="hi-IN"/>
        </w:rPr>
        <w:t>निविदा</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दस्तावेजों</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का</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पूरा</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सेट</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निर्दिष्ट</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एबीसी</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ई</w:t>
      </w:r>
      <w:r w:rsidRPr="00B733AB">
        <w:rPr>
          <w:rFonts w:ascii="Mangal" w:hAnsi="Mangal" w:cs="Mangal"/>
          <w:sz w:val="20"/>
          <w:szCs w:val="20"/>
          <w:cs/>
          <w:lang w:bidi="hi-IN"/>
        </w:rPr>
        <w:t>-</w:t>
      </w:r>
      <w:r w:rsidRPr="00B733AB">
        <w:rPr>
          <w:rFonts w:ascii="Mangal" w:hAnsi="Mangal" w:cs="Mangal" w:hint="cs"/>
          <w:sz w:val="20"/>
          <w:szCs w:val="20"/>
          <w:cs/>
          <w:lang w:bidi="hi-IN"/>
        </w:rPr>
        <w:t>प्रोक्योरमेंट</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वेबसाइट</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से</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डाउनलोड</w:t>
      </w:r>
      <w:r w:rsidRPr="00B733AB">
        <w:rPr>
          <w:rFonts w:ascii="Mangal" w:hAnsi="Mangal" w:cs="Mangal"/>
          <w:sz w:val="20"/>
          <w:szCs w:val="20"/>
          <w:cs/>
          <w:lang w:bidi="hi-IN"/>
        </w:rPr>
        <w:t>/</w:t>
      </w:r>
      <w:r w:rsidRPr="00B733AB">
        <w:rPr>
          <w:rFonts w:ascii="Mangal" w:hAnsi="Mangal" w:cs="Mangal" w:hint="cs"/>
          <w:sz w:val="20"/>
          <w:szCs w:val="20"/>
          <w:cs/>
          <w:lang w:bidi="hi-IN"/>
        </w:rPr>
        <w:t>भरा</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जा</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सकता</w:t>
      </w:r>
      <w:r w:rsidRPr="00B733AB">
        <w:rPr>
          <w:rFonts w:ascii="Mangal" w:hAnsi="Mangal" w:cs="Mangal"/>
          <w:sz w:val="20"/>
          <w:szCs w:val="20"/>
          <w:cs/>
          <w:lang w:bidi="hi-IN"/>
        </w:rPr>
        <w:t xml:space="preserve"> </w:t>
      </w:r>
      <w:r w:rsidRPr="00B733AB">
        <w:rPr>
          <w:rFonts w:ascii="Mangal" w:hAnsi="Mangal" w:cs="Mangal" w:hint="cs"/>
          <w:sz w:val="20"/>
          <w:szCs w:val="20"/>
          <w:cs/>
          <w:lang w:bidi="hi-IN"/>
        </w:rPr>
        <w:t>है।</w:t>
      </w:r>
      <w:r w:rsidR="00FE6853" w:rsidRPr="00FD5301">
        <w:rPr>
          <w:rFonts w:ascii="Mangal" w:hAnsi="Mangal" w:cs="Mangal"/>
          <w:sz w:val="20"/>
          <w:szCs w:val="20"/>
        </w:rPr>
        <w:t xml:space="preserve"> ₹2000 (दो हज़ार रुपये मात्र) का अप्रतिदेय निविदा शुल्क जमा करके , इसे खाता संख्या 1122845035 IFSC CBIN 0281067 में जमा किया जा सकता है । निविदा दस्तावेज वेबसाइट www.centralbankofindia.co.in से भी डाउनलोड किए जा सकते हैं। निर्दिष्ट निविदा शुल्क के बिना कोई भी निविदा अस्वीकार कर दी जाएगी।</w:t>
      </w:r>
    </w:p>
    <w:p w14:paraId="0ECBBBA7" w14:textId="77777777" w:rsidR="00FE6853" w:rsidRPr="00FD5301" w:rsidRDefault="00FE6853" w:rsidP="00FD5301">
      <w:pPr>
        <w:pStyle w:val="Default"/>
        <w:spacing w:line="276" w:lineRule="auto"/>
        <w:jc w:val="both"/>
        <w:rPr>
          <w:rFonts w:ascii="Mangal" w:hAnsi="Mangal" w:cs="Mangal"/>
          <w:sz w:val="6"/>
          <w:szCs w:val="6"/>
        </w:rPr>
      </w:pPr>
    </w:p>
    <w:p w14:paraId="38EAB475" w14:textId="26582565" w:rsidR="00FE6853" w:rsidRPr="00FD5301" w:rsidRDefault="00FE6853" w:rsidP="00FD5301">
      <w:pPr>
        <w:pStyle w:val="Default"/>
        <w:spacing w:line="276" w:lineRule="auto"/>
        <w:jc w:val="both"/>
        <w:rPr>
          <w:rFonts w:ascii="Mangal" w:hAnsi="Mangal" w:cs="Mangal"/>
          <w:sz w:val="22"/>
          <w:szCs w:val="22"/>
        </w:rPr>
      </w:pPr>
      <w:r w:rsidRPr="00FD5301">
        <w:rPr>
          <w:rFonts w:ascii="Mangal" w:hAnsi="Mangal" w:cs="Mangal"/>
          <w:sz w:val="20"/>
          <w:szCs w:val="20"/>
        </w:rPr>
        <w:t>निविदा प्रस्ताव ऊपर उल्लिखित कार्यक्रम के अनुसार ऑनलाइन खोले जाएँगे। तकनीकी विनिर्देश, नियम व शर्तें, तथा निविदा प्रस्ताव प्रस्तुत करने के विभिन्न प्रारूप निविदा दस्तावेज़ में वर्णित हैं।</w:t>
      </w:r>
    </w:p>
    <w:p w14:paraId="1F19CE96" w14:textId="77777777" w:rsidR="00FE6853" w:rsidRPr="00FD5301" w:rsidRDefault="00FE6853" w:rsidP="00FD5301">
      <w:pPr>
        <w:pStyle w:val="Default"/>
        <w:spacing w:line="276" w:lineRule="auto"/>
        <w:jc w:val="both"/>
        <w:rPr>
          <w:rFonts w:ascii="Mangal" w:hAnsi="Mangal" w:cs="Mangal"/>
          <w:sz w:val="6"/>
          <w:szCs w:val="6"/>
        </w:rPr>
      </w:pPr>
    </w:p>
    <w:p w14:paraId="3C17216A" w14:textId="45525E53"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बैंक इस आमंत्रण के प्रत्युत्तर में प्राप्त किसी विशेष निविदा को स्वीकार करने के लिए बाध्य नहीं है तथा किसी भी पक्ष के प्रति किसी भी प्रकार की जिम्मेदारी के बिना किसी भी समय सभी निविदाओं को अस्वीकार करने तथा निविदा प्रक्रिया को रद्द करने का अधिकार सुरक्षित रखता है । (कोई भौतिक निविदा प्रस्तुत नहीं की जाएगी, केवल ई-निविदा प्रस्तुत की जाएगी)</w:t>
      </w:r>
    </w:p>
    <w:p w14:paraId="5E69BFF0" w14:textId="77777777" w:rsidR="00FE6853" w:rsidRPr="00FD5301" w:rsidRDefault="00FE6853" w:rsidP="00FD5301">
      <w:pPr>
        <w:pStyle w:val="Default"/>
        <w:spacing w:line="276" w:lineRule="auto"/>
        <w:jc w:val="both"/>
        <w:rPr>
          <w:rFonts w:ascii="Mangal" w:hAnsi="Mangal" w:cs="Mangal"/>
          <w:sz w:val="20"/>
          <w:szCs w:val="20"/>
        </w:rPr>
      </w:pPr>
    </w:p>
    <w:p w14:paraId="19F551A0" w14:textId="77777777" w:rsidR="00FE6853" w:rsidRPr="00FD5301" w:rsidRDefault="00FE6853" w:rsidP="00FD5301">
      <w:pPr>
        <w:pStyle w:val="Default"/>
        <w:spacing w:line="276" w:lineRule="auto"/>
        <w:jc w:val="both"/>
        <w:rPr>
          <w:rFonts w:ascii="Mangal" w:hAnsi="Mangal" w:cs="Mangal"/>
          <w:sz w:val="20"/>
          <w:szCs w:val="20"/>
        </w:rPr>
      </w:pPr>
    </w:p>
    <w:p w14:paraId="73492F21" w14:textId="77777777" w:rsidR="00FE6853" w:rsidRPr="00FD5301" w:rsidRDefault="00FE6853" w:rsidP="00FD5301">
      <w:pPr>
        <w:pStyle w:val="Default"/>
        <w:spacing w:line="276" w:lineRule="auto"/>
        <w:jc w:val="both"/>
        <w:rPr>
          <w:rFonts w:ascii="Mangal" w:hAnsi="Mangal" w:cs="Mangal"/>
          <w:sz w:val="20"/>
          <w:szCs w:val="20"/>
        </w:rPr>
      </w:pPr>
    </w:p>
    <w:p w14:paraId="59A1F42E" w14:textId="01273A62" w:rsidR="00FE6853" w:rsidRPr="00FD5301" w:rsidRDefault="00FD5301" w:rsidP="00FD5301">
      <w:pPr>
        <w:pStyle w:val="Default"/>
        <w:spacing w:line="276" w:lineRule="auto"/>
        <w:jc w:val="both"/>
        <w:rPr>
          <w:rFonts w:ascii="Mangal" w:hAnsi="Mangal" w:cs="Mangal"/>
          <w:sz w:val="20"/>
          <w:szCs w:val="20"/>
        </w:rPr>
      </w:pPr>
      <w:r w:rsidRPr="00FD5301">
        <w:rPr>
          <w:rFonts w:ascii="Mangal" w:hAnsi="Mangal" w:cs="Mangal" w:hint="cs"/>
          <w:sz w:val="20"/>
          <w:szCs w:val="20"/>
          <w:cs/>
          <w:lang w:bidi="hi-IN"/>
        </w:rPr>
        <w:t>सहायक</w:t>
      </w:r>
      <w:r w:rsidRPr="00FD5301">
        <w:rPr>
          <w:rFonts w:ascii="Mangal" w:hAnsi="Mangal" w:cs="Mangal"/>
          <w:sz w:val="20"/>
          <w:szCs w:val="20"/>
          <w:cs/>
          <w:lang w:bidi="hi-IN"/>
        </w:rPr>
        <w:t xml:space="preserve"> </w:t>
      </w:r>
      <w:r w:rsidRPr="00FD5301">
        <w:rPr>
          <w:rFonts w:ascii="Mangal" w:hAnsi="Mangal" w:cs="Mangal" w:hint="cs"/>
          <w:sz w:val="20"/>
          <w:szCs w:val="20"/>
          <w:cs/>
          <w:lang w:bidi="hi-IN"/>
        </w:rPr>
        <w:t>महाप्रबंधक</w:t>
      </w:r>
      <w:r w:rsidR="00FE6853" w:rsidRPr="00FD5301">
        <w:rPr>
          <w:rFonts w:ascii="Mangal" w:hAnsi="Mangal" w:cs="Mangal"/>
          <w:sz w:val="20"/>
          <w:szCs w:val="20"/>
        </w:rPr>
        <w:t xml:space="preserve"> -इलेक्ट्रिकल</w:t>
      </w:r>
    </w:p>
    <w:p w14:paraId="352177D5" w14:textId="37AA55F1" w:rsidR="00FE6853"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से</w:t>
      </w:r>
      <w:r w:rsidR="00FD5301" w:rsidRPr="00FD5301">
        <w:rPr>
          <w:rFonts w:ascii="Mangal" w:hAnsi="Mangal" w:cs="Mangal" w:hint="cs"/>
          <w:sz w:val="20"/>
          <w:szCs w:val="20"/>
          <w:cs/>
          <w:lang w:bidi="hi-IN"/>
        </w:rPr>
        <w:t>न्ट्र</w:t>
      </w:r>
      <w:r w:rsidRPr="00FD5301">
        <w:rPr>
          <w:rFonts w:ascii="Mangal" w:hAnsi="Mangal" w:cs="Mangal"/>
          <w:sz w:val="20"/>
          <w:szCs w:val="20"/>
        </w:rPr>
        <w:t>ल बैंक ऑफ इंडिया,</w:t>
      </w:r>
    </w:p>
    <w:p w14:paraId="4D05BA3C" w14:textId="44F0E34F" w:rsidR="000A4D48" w:rsidRPr="00FD5301" w:rsidRDefault="00FE6853" w:rsidP="00FD5301">
      <w:pPr>
        <w:pStyle w:val="Default"/>
        <w:spacing w:line="276" w:lineRule="auto"/>
        <w:jc w:val="both"/>
        <w:rPr>
          <w:rFonts w:ascii="Mangal" w:hAnsi="Mangal" w:cs="Mangal"/>
          <w:sz w:val="20"/>
          <w:szCs w:val="20"/>
        </w:rPr>
      </w:pPr>
      <w:r w:rsidRPr="00FD5301">
        <w:rPr>
          <w:rFonts w:ascii="Mangal" w:hAnsi="Mangal" w:cs="Mangal"/>
          <w:sz w:val="20"/>
          <w:szCs w:val="20"/>
        </w:rPr>
        <w:t>7045445080</w:t>
      </w:r>
    </w:p>
    <w:sectPr w:rsidR="000A4D48" w:rsidRPr="00FD530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B6CF0" w14:textId="77777777" w:rsidR="00404E96" w:rsidRDefault="00404E96" w:rsidP="00AB6B6E">
      <w:pPr>
        <w:spacing w:after="0" w:line="240" w:lineRule="auto"/>
      </w:pPr>
      <w:r>
        <w:separator/>
      </w:r>
    </w:p>
  </w:endnote>
  <w:endnote w:type="continuationSeparator" w:id="0">
    <w:p w14:paraId="037A34C3" w14:textId="77777777" w:rsidR="00404E96" w:rsidRDefault="00404E96" w:rsidP="00AB6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C9812" w14:textId="158465AF" w:rsidR="00AB6B6E" w:rsidRPr="0097018F" w:rsidRDefault="0097018F" w:rsidP="0097018F">
    <w:pPr>
      <w:pStyle w:val="Footer"/>
      <w:rPr>
        <w:rFonts w:ascii="Arial Unicode MS" w:eastAsia="Arial Unicode MS" w:hAnsi="Arial Unicode MS" w:cs="Arial Unicode MS" w:hint="cs"/>
        <w:cs/>
        <w:lang w:val="en-US" w:bidi="hi-IN"/>
      </w:rPr>
    </w:pPr>
    <w:r>
      <w:rPr>
        <w:lang w:val="en-IN"/>
      </w:rPr>
      <w:t>*</w:t>
    </w:r>
    <w:r w:rsidRPr="002458A5">
      <w:rPr>
        <w:rFonts w:ascii="Arial Unicode MS" w:eastAsia="Arial Unicode MS" w:hAnsi="Arial Unicode MS" w:cs="Arial Unicode MS" w:hint="cs"/>
        <w:cs/>
        <w:lang w:val="en-US" w:bidi="hi-IN"/>
      </w:rPr>
      <w:t>किसी भी विवाद की स्थिति में अंग्रेजी संस्करण ही मान्य होगा।</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C6907" w14:textId="77777777" w:rsidR="00404E96" w:rsidRDefault="00404E96" w:rsidP="00AB6B6E">
      <w:pPr>
        <w:spacing w:after="0" w:line="240" w:lineRule="auto"/>
      </w:pPr>
      <w:r>
        <w:separator/>
      </w:r>
    </w:p>
  </w:footnote>
  <w:footnote w:type="continuationSeparator" w:id="0">
    <w:p w14:paraId="3088CDED" w14:textId="77777777" w:rsidR="00404E96" w:rsidRDefault="00404E96" w:rsidP="00AB6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853"/>
    <w:rsid w:val="0009684F"/>
    <w:rsid w:val="000A4D48"/>
    <w:rsid w:val="000B7267"/>
    <w:rsid w:val="0013249F"/>
    <w:rsid w:val="002A6F87"/>
    <w:rsid w:val="003D108C"/>
    <w:rsid w:val="00404E96"/>
    <w:rsid w:val="005A3DD2"/>
    <w:rsid w:val="006C3D6F"/>
    <w:rsid w:val="008467E7"/>
    <w:rsid w:val="00930739"/>
    <w:rsid w:val="0097018F"/>
    <w:rsid w:val="00A14804"/>
    <w:rsid w:val="00A21561"/>
    <w:rsid w:val="00AB6B6E"/>
    <w:rsid w:val="00B733AB"/>
    <w:rsid w:val="00B74F7A"/>
    <w:rsid w:val="00C12535"/>
    <w:rsid w:val="00DD05D7"/>
    <w:rsid w:val="00E45E24"/>
    <w:rsid w:val="00FD5301"/>
    <w:rsid w:val="00FE685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EC115"/>
  <w15:chartTrackingRefBased/>
  <w15:docId w15:val="{D4281BF9-B377-4662-A8F5-B8077B4F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853"/>
    <w:pPr>
      <w:spacing w:line="252" w:lineRule="auto"/>
    </w:pPr>
    <w:rPr>
      <w:kern w:val="0"/>
      <w14:ligatures w14:val="none"/>
    </w:rPr>
  </w:style>
  <w:style w:type="paragraph" w:styleId="Heading1">
    <w:name w:val="heading 1"/>
    <w:basedOn w:val="Normal"/>
    <w:next w:val="Normal"/>
    <w:link w:val="Heading1Char"/>
    <w:uiPriority w:val="9"/>
    <w:qFormat/>
    <w:rsid w:val="00FE685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E685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E6853"/>
    <w:pPr>
      <w:keepNext/>
      <w:keepLines/>
      <w:spacing w:before="160" w:after="80" w:line="259" w:lineRule="auto"/>
      <w:outlineLvl w:val="2"/>
    </w:pPr>
    <w:rPr>
      <w:rFonts w:eastAsiaTheme="majorEastAsia" w:cstheme="majorBidi"/>
      <w:color w:val="2E74B5"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E6853"/>
    <w:pPr>
      <w:keepNext/>
      <w:keepLines/>
      <w:spacing w:before="80" w:after="40" w:line="259" w:lineRule="auto"/>
      <w:outlineLvl w:val="3"/>
    </w:pPr>
    <w:rPr>
      <w:rFonts w:eastAsiaTheme="majorEastAsia" w:cstheme="majorBidi"/>
      <w:i/>
      <w:iCs/>
      <w:color w:val="2E74B5"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E6853"/>
    <w:pPr>
      <w:keepNext/>
      <w:keepLines/>
      <w:spacing w:before="80" w:after="40" w:line="259" w:lineRule="auto"/>
      <w:outlineLvl w:val="4"/>
    </w:pPr>
    <w:rPr>
      <w:rFonts w:eastAsiaTheme="majorEastAsia" w:cstheme="majorBidi"/>
      <w:color w:val="2E74B5"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E6853"/>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E6853"/>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E6853"/>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E6853"/>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85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E685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E6853"/>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E6853"/>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E6853"/>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E68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68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68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6853"/>
    <w:rPr>
      <w:rFonts w:eastAsiaTheme="majorEastAsia" w:cstheme="majorBidi"/>
      <w:color w:val="272727" w:themeColor="text1" w:themeTint="D8"/>
    </w:rPr>
  </w:style>
  <w:style w:type="paragraph" w:styleId="Title">
    <w:name w:val="Title"/>
    <w:basedOn w:val="Normal"/>
    <w:next w:val="Normal"/>
    <w:link w:val="TitleChar"/>
    <w:uiPriority w:val="10"/>
    <w:qFormat/>
    <w:rsid w:val="00FE6853"/>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E68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6853"/>
    <w:pPr>
      <w:numPr>
        <w:ilvl w:val="1"/>
      </w:numPr>
      <w:spacing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E6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6853"/>
    <w:pPr>
      <w:spacing w:before="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FE6853"/>
    <w:rPr>
      <w:i/>
      <w:iCs/>
      <w:color w:val="404040" w:themeColor="text1" w:themeTint="BF"/>
    </w:rPr>
  </w:style>
  <w:style w:type="paragraph" w:styleId="ListParagraph">
    <w:name w:val="List Paragraph"/>
    <w:basedOn w:val="Normal"/>
    <w:uiPriority w:val="34"/>
    <w:qFormat/>
    <w:rsid w:val="00FE6853"/>
    <w:pPr>
      <w:spacing w:line="259" w:lineRule="auto"/>
      <w:ind w:left="720"/>
      <w:contextualSpacing/>
    </w:pPr>
    <w:rPr>
      <w:kern w:val="2"/>
      <w14:ligatures w14:val="standardContextual"/>
    </w:rPr>
  </w:style>
  <w:style w:type="character" w:styleId="IntenseEmphasis">
    <w:name w:val="Intense Emphasis"/>
    <w:basedOn w:val="DefaultParagraphFont"/>
    <w:uiPriority w:val="21"/>
    <w:qFormat/>
    <w:rsid w:val="00FE6853"/>
    <w:rPr>
      <w:i/>
      <w:iCs/>
      <w:color w:val="2E74B5" w:themeColor="accent1" w:themeShade="BF"/>
    </w:rPr>
  </w:style>
  <w:style w:type="paragraph" w:styleId="IntenseQuote">
    <w:name w:val="Intense Quote"/>
    <w:basedOn w:val="Normal"/>
    <w:next w:val="Normal"/>
    <w:link w:val="IntenseQuoteChar"/>
    <w:uiPriority w:val="30"/>
    <w:qFormat/>
    <w:rsid w:val="00FE6853"/>
    <w:pPr>
      <w:pBdr>
        <w:top w:val="single" w:sz="4" w:space="10" w:color="2E74B5" w:themeColor="accent1" w:themeShade="BF"/>
        <w:bottom w:val="single" w:sz="4" w:space="10" w:color="2E74B5" w:themeColor="accent1" w:themeShade="BF"/>
      </w:pBdr>
      <w:spacing w:before="360" w:after="360" w:line="259" w:lineRule="auto"/>
      <w:ind w:left="864" w:right="864"/>
      <w:jc w:val="center"/>
    </w:pPr>
    <w:rPr>
      <w:i/>
      <w:iCs/>
      <w:color w:val="2E74B5" w:themeColor="accent1" w:themeShade="BF"/>
      <w:kern w:val="2"/>
      <w14:ligatures w14:val="standardContextual"/>
    </w:rPr>
  </w:style>
  <w:style w:type="character" w:customStyle="1" w:styleId="IntenseQuoteChar">
    <w:name w:val="Intense Quote Char"/>
    <w:basedOn w:val="DefaultParagraphFont"/>
    <w:link w:val="IntenseQuote"/>
    <w:uiPriority w:val="30"/>
    <w:rsid w:val="00FE6853"/>
    <w:rPr>
      <w:i/>
      <w:iCs/>
      <w:color w:val="2E74B5" w:themeColor="accent1" w:themeShade="BF"/>
    </w:rPr>
  </w:style>
  <w:style w:type="character" w:styleId="IntenseReference">
    <w:name w:val="Intense Reference"/>
    <w:basedOn w:val="DefaultParagraphFont"/>
    <w:uiPriority w:val="32"/>
    <w:qFormat/>
    <w:rsid w:val="00FE6853"/>
    <w:rPr>
      <w:b/>
      <w:bCs/>
      <w:smallCaps/>
      <w:color w:val="2E74B5" w:themeColor="accent1" w:themeShade="BF"/>
      <w:spacing w:val="5"/>
    </w:rPr>
  </w:style>
  <w:style w:type="paragraph" w:customStyle="1" w:styleId="Default">
    <w:name w:val="Default"/>
    <w:rsid w:val="00FE6853"/>
    <w:pPr>
      <w:autoSpaceDE w:val="0"/>
      <w:autoSpaceDN w:val="0"/>
      <w:adjustRightInd w:val="0"/>
      <w:spacing w:after="0" w:line="240" w:lineRule="auto"/>
    </w:pPr>
    <w:rPr>
      <w:rFonts w:ascii="Calibri" w:hAnsi="Calibri" w:cs="Calibri"/>
      <w:color w:val="000000"/>
      <w:kern w:val="0"/>
      <w:sz w:val="24"/>
      <w:szCs w:val="24"/>
      <w14:ligatures w14:val="none"/>
    </w:rPr>
  </w:style>
  <w:style w:type="table" w:styleId="TableGrid">
    <w:name w:val="Table Grid"/>
    <w:basedOn w:val="TableNormal"/>
    <w:uiPriority w:val="59"/>
    <w:rsid w:val="00FE6853"/>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B6B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6B6E"/>
    <w:rPr>
      <w:kern w:val="0"/>
      <w14:ligatures w14:val="none"/>
    </w:rPr>
  </w:style>
  <w:style w:type="paragraph" w:styleId="Footer">
    <w:name w:val="footer"/>
    <w:basedOn w:val="Normal"/>
    <w:link w:val="FooterChar"/>
    <w:uiPriority w:val="99"/>
    <w:unhideWhenUsed/>
    <w:rsid w:val="00AB6B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6B6E"/>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501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SAXENA</dc:creator>
  <cp:keywords/>
  <dc:description/>
  <cp:lastModifiedBy>CO_HINDI_01</cp:lastModifiedBy>
  <cp:revision>12</cp:revision>
  <dcterms:created xsi:type="dcterms:W3CDTF">2025-08-08T04:51:00Z</dcterms:created>
  <dcterms:modified xsi:type="dcterms:W3CDTF">2025-09-02T07:36:00Z</dcterms:modified>
</cp:coreProperties>
</file>